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D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  <w:t>附件3：</w:t>
      </w:r>
    </w:p>
    <w:p w14:paraId="19E635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1"/>
          <w:lang w:val="en-US" w:eastAsia="zh-CN" w:bidi="ar-SA"/>
        </w:rPr>
      </w:pPr>
    </w:p>
    <w:p w14:paraId="4887B2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成都高新医学会</w:t>
      </w:r>
    </w:p>
    <w:p w14:paraId="1E7D37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介入治疗临床专项科研基金（第四批次）</w:t>
      </w:r>
    </w:p>
    <w:p w14:paraId="480CDA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推荐函</w:t>
      </w:r>
    </w:p>
    <w:bookmarkEnd w:id="0"/>
    <w:p w14:paraId="4F25A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</w:p>
    <w:p w14:paraId="4256D6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成都高新医学会：</w:t>
      </w:r>
    </w:p>
    <w:p w14:paraId="642A5D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           申报的成都高新医学会介入治疗临床专项科研基金课题（第四批次）“                 ”符合专项基金申请条件，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将在人、财、物上给予大力支持。经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研究同意推荐该项目申报成都高新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医学会介入治疗临床专项科研基金课题。</w:t>
      </w:r>
    </w:p>
    <w:p w14:paraId="68D520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4DA1EE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45B8E9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34022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256648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4891C0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单位负责人签字：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（公章）</w:t>
      </w:r>
    </w:p>
    <w:p w14:paraId="01C7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 w14:paraId="1DDA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年         月          日</w:t>
      </w:r>
    </w:p>
    <w:p w14:paraId="2C709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2457E9-58F2-4FC4-85F2-0784B373C2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F724DE9-EB28-4D5E-98AA-DD6F2FC396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AABF0E7-9187-433B-871B-4AE93BE62C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D214F82-A2EB-4C0B-B322-76D55AACD30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BAFAFDB-3C90-4271-9837-942C9FE0972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A6AE3"/>
    <w:rsid w:val="5BA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2026-07-06T04:38:00Z</dcterms:created>
  <dc:creator>小龙妹英子</dc:creator>
  <cp:lastModifiedBy>小龙妹英子</cp:lastModifiedBy>
  <dcterms:modified xsi:type="dcterms:W3CDTF">2026-07-06T04:39:39Z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C6F035DD4C2F48968E70B5304F2E2730_11</vt:lpwstr>
  </property>
  <property fmtid="{D5CDD505-2E9C-101B-9397-08002B2CF9AE}" pid="4" name="KSOTemplateDocerSaveRecord">
    <vt:lpwstr>eyJoZGlkIjoiZjI2Mjg3MWMyMjQ4ZmEwOTUyZWQ0YjRkMWVmMTU0MWYiLCJ1c2VySWQiOiI0OTM0NjIyODAifQ==</vt:lpwstr>
  </property>
</Properties>
</file>