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5DCB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1"/>
          <w:lang w:val="en-US" w:eastAsia="zh-CN" w:bidi="ar-SA"/>
        </w:rPr>
        <w:t>附件3：</w:t>
      </w:r>
    </w:p>
    <w:p w14:paraId="19E635E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1"/>
          <w:lang w:val="en-US" w:eastAsia="zh-CN" w:bidi="ar-SA"/>
        </w:rPr>
      </w:pPr>
    </w:p>
    <w:p w14:paraId="4887B23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lang w:val="en-US" w:eastAsia="zh-CN" w:bidi="ar"/>
        </w:rPr>
        <w:t>成都高新医学会</w:t>
      </w:r>
    </w:p>
    <w:p w14:paraId="1E7D37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lang w:val="en-US" w:eastAsia="zh-CN" w:bidi="ar"/>
        </w:rPr>
        <w:t>介入治疗临床专项科研基金（第三批次）</w:t>
      </w:r>
    </w:p>
    <w:p w14:paraId="480CDAB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lang w:val="en-US" w:eastAsia="zh-CN" w:bidi="ar"/>
        </w:rPr>
        <w:t>推荐函</w:t>
      </w:r>
    </w:p>
    <w:p w14:paraId="4F25A32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  <w:lang w:val="en-US" w:eastAsia="zh-CN" w:bidi="ar"/>
        </w:rPr>
      </w:pPr>
    </w:p>
    <w:p w14:paraId="4256D67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成都高新医学会：</w:t>
      </w:r>
    </w:p>
    <w:p w14:paraId="642A5DC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           申报的成都高新医学会介入治疗临床专项科研基金课题（第三批次）“                 ”符合专项基金申请条件，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将在人、财、物上给予大力支持。经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研究同意推荐该项目申报成都高新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医学会介入治疗临床专项科研基金课题。</w:t>
      </w:r>
    </w:p>
    <w:p w14:paraId="68D520D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</w:p>
    <w:p w14:paraId="4DA1EE1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</w:p>
    <w:p w14:paraId="45B8E9B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</w:p>
    <w:p w14:paraId="3402259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</w:p>
    <w:p w14:paraId="256648A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</w:p>
    <w:p w14:paraId="4891C05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单位负责人签字：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（公章）</w:t>
      </w:r>
    </w:p>
    <w:p w14:paraId="01C7D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_GB2312" w:eastAsia="仿宋_GB2312"/>
          <w:sz w:val="28"/>
          <w:szCs w:val="28"/>
        </w:rPr>
      </w:pPr>
    </w:p>
    <w:p w14:paraId="1DDA3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年         月          日</w:t>
      </w:r>
    </w:p>
    <w:p w14:paraId="4827391D">
      <w:pPr>
        <w:ind w:firstLine="480"/>
        <w:jc w:val="both"/>
        <w:rPr>
          <w:rFonts w:hint="default" w:ascii="仿宋" w:hAnsi="仿宋" w:eastAsia="仿宋" w:cs="仿宋"/>
          <w:sz w:val="30"/>
          <w:szCs w:val="20"/>
          <w:lang w:val="en-US" w:eastAsia="zh-CN"/>
        </w:rPr>
      </w:pPr>
    </w:p>
    <w:p w14:paraId="699D02C0"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cs="仿宋"/>
          <w:sz w:val="28"/>
          <w:szCs w:val="28"/>
          <w:lang w:val="en-US" w:eastAsia="zh-CN"/>
        </w:rPr>
      </w:pPr>
    </w:p>
    <w:p w14:paraId="65813B3B"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cs="仿宋"/>
          <w:sz w:val="28"/>
          <w:szCs w:val="28"/>
          <w:lang w:val="en-US" w:eastAsia="zh-CN"/>
        </w:rPr>
      </w:pPr>
    </w:p>
    <w:p w14:paraId="2EB9ED2C">
      <w:bookmarkStart w:id="0" w:name="_GoBack"/>
      <w:bookmarkEnd w:id="0"/>
    </w:p>
    <w:sectPr>
      <w:footerReference r:id="rId5" w:type="default"/>
      <w:pgSz w:w="11910" w:h="16840"/>
      <w:pgMar w:top="1320" w:right="1540" w:bottom="1180" w:left="1680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3523F48-92EF-454F-807F-6E8A5327C3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96DE5EC-9D06-430B-8B5E-C8C5B9D0103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62144A1-C493-4D99-A5CA-E71AABF9C21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700E0616-4BA3-4132-8980-8BEBE41B480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F4FDAFE-8AF9-4275-80C6-50ED738206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4E63F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9</w:t>
    </w:r>
    <w:r>
      <w:fldChar w:fldCharType="end"/>
    </w:r>
  </w:p>
  <w:p w14:paraId="1A4FA0A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4085C"/>
    <w:rsid w:val="6024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qFormat/>
    <w:uiPriority w:val="0"/>
    <w:pPr>
      <w:widowControl w:val="0"/>
      <w:snapToGrid w:val="0"/>
      <w:spacing w:before="0" w:beforeAutospacing="0" w:after="0" w:afterAutospacing="0" w:line="560" w:lineRule="atLeast"/>
      <w:ind w:left="0" w:right="0" w:firstLine="0"/>
      <w:jc w:val="center"/>
    </w:pPr>
    <w:rPr>
      <w:rFonts w:hint="eastAsia" w:ascii="方正小标宋_GBK" w:hAnsi="方正小标宋_GBK" w:eastAsia="方正小标宋_GBK" w:cs="方正小标宋_GBK"/>
      <w:kern w:val="0"/>
      <w:sz w:val="44"/>
      <w:szCs w:val="4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2025-06-20T02:39:00Z</dcterms:created>
  <dc:creator>小龙妹英子</dc:creator>
  <cp:lastModifiedBy>小龙妹英子</cp:lastModifiedBy>
  <dcterms:modified xsi:type="dcterms:W3CDTF">2025-06-20T02:39:15Z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9EA72586A7224EA4971C8022D81412BC_11</vt:lpwstr>
  </property>
  <property fmtid="{D5CDD505-2E9C-101B-9397-08002B2CF9AE}" pid="4" name="KSOTemplateDocerSaveRecord">
    <vt:lpwstr>eyJoZGlkIjoiZjQ2YzRmNDgzYTY2ZDBjN2ExMjZkZmFiMTI3NmE4YmMiLCJ1c2VySWQiOiI0OTM0NjIyODAifQ==</vt:lpwstr>
  </property>
</Properties>
</file>